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382489" w:rsidRDefault="00EE0F09" w:rsidP="00CB1A3F">
      <w:pPr>
        <w:widowControl w:val="0"/>
        <w:jc w:val="center"/>
        <w:rPr>
          <w:b/>
          <w:sz w:val="44"/>
        </w:rPr>
      </w:pPr>
      <w:bookmarkStart w:id="0" w:name="_GoBack"/>
      <w:bookmarkEnd w:id="0"/>
      <w:r w:rsidRPr="00382489">
        <w:rPr>
          <w:b/>
          <w:sz w:val="44"/>
        </w:rPr>
        <w:t>MUHASEBE VE VERGİ UYGULAMALARI</w:t>
      </w:r>
      <w:r w:rsidR="00CB1A3F" w:rsidRPr="00382489">
        <w:rPr>
          <w:b/>
          <w:sz w:val="44"/>
        </w:rPr>
        <w:t xml:space="preserve"> </w:t>
      </w:r>
      <w:r w:rsidR="00382489" w:rsidRPr="00382489">
        <w:rPr>
          <w:b/>
          <w:sz w:val="44"/>
        </w:rPr>
        <w:t>PROGRAMI</w:t>
      </w:r>
    </w:p>
    <w:p w:rsidR="005A3137" w:rsidRDefault="005A3137" w:rsidP="005A3137">
      <w:pPr>
        <w:widowControl w:val="0"/>
      </w:pPr>
    </w:p>
    <w:p w:rsidR="00FF5885" w:rsidRDefault="00CB1A3F" w:rsidP="00212BDC">
      <w:pPr>
        <w:pStyle w:val="bekMetni"/>
        <w:ind w:left="4956"/>
        <w:rPr>
          <w:b/>
          <w:bCs/>
        </w:rPr>
      </w:pPr>
      <w:r>
        <w:t xml:space="preserve">  </w:t>
      </w:r>
      <w:r w:rsidR="005A3137">
        <w:rPr>
          <w:b/>
          <w:bCs/>
        </w:rPr>
        <w:t xml:space="preserve">    </w:t>
      </w:r>
    </w:p>
    <w:p w:rsidR="005A3137" w:rsidRPr="00316A1B" w:rsidRDefault="005A3137" w:rsidP="00316A1B">
      <w:pPr>
        <w:pStyle w:val="ListeParagraf"/>
        <w:widowControl w:val="0"/>
        <w:numPr>
          <w:ilvl w:val="0"/>
          <w:numId w:val="5"/>
        </w:numPr>
        <w:rPr>
          <w:b/>
          <w:bCs/>
        </w:rPr>
      </w:pPr>
      <w:r w:rsidRPr="00316A1B">
        <w:rPr>
          <w:b/>
          <w:bCs/>
        </w:rPr>
        <w:t>SINIF</w:t>
      </w:r>
      <w:r w:rsidR="00157460" w:rsidRPr="00316A1B">
        <w:rPr>
          <w:b/>
          <w:bCs/>
        </w:rPr>
        <w:t xml:space="preserve"> </w:t>
      </w:r>
      <w:r w:rsidR="00AF3517" w:rsidRPr="00316A1B">
        <w:rPr>
          <w:b/>
          <w:bCs/>
        </w:rPr>
        <w:t xml:space="preserve">CEVRİMİÇİ (ONLİNE) </w:t>
      </w:r>
      <w:r w:rsidR="00157460" w:rsidRPr="00316A1B">
        <w:rPr>
          <w:b/>
          <w:bCs/>
        </w:rPr>
        <w:t>SINAV TARİHLERİ</w:t>
      </w:r>
    </w:p>
    <w:tbl>
      <w:tblPr>
        <w:tblW w:w="14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4543"/>
        <w:gridCol w:w="1276"/>
        <w:gridCol w:w="850"/>
        <w:gridCol w:w="1276"/>
        <w:gridCol w:w="992"/>
        <w:gridCol w:w="1276"/>
        <w:gridCol w:w="851"/>
        <w:gridCol w:w="1275"/>
        <w:gridCol w:w="992"/>
      </w:tblGrid>
      <w:tr w:rsidR="007C0F76" w:rsidTr="00877CBC">
        <w:trPr>
          <w:cantSplit/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:rsidR="007C0F76" w:rsidRDefault="007C0F76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76" w:rsidRDefault="007C0F76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0F76" w:rsidRDefault="007C0F76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 SINAVI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0F76" w:rsidRDefault="007C0F76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212BDC" w:rsidTr="007E6388">
        <w:trPr>
          <w:cantSplit/>
          <w:jc w:val="center"/>
        </w:trPr>
        <w:tc>
          <w:tcPr>
            <w:tcW w:w="1017" w:type="dxa"/>
            <w:vMerge/>
          </w:tcPr>
          <w:p w:rsidR="00212BDC" w:rsidRDefault="00212BDC" w:rsidP="00212BDC">
            <w:pPr>
              <w:widowControl w:val="0"/>
            </w:pPr>
          </w:p>
        </w:tc>
        <w:tc>
          <w:tcPr>
            <w:tcW w:w="4543" w:type="dxa"/>
            <w:vMerge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pStyle w:val="Balk2"/>
              <w:widowControl w:val="0"/>
            </w:pPr>
            <w:r>
              <w:t>FİNAL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pStyle w:val="Balk2"/>
              <w:widowControl w:val="0"/>
            </w:pPr>
            <w: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pStyle w:val="Balk2"/>
              <w:widowControl w:val="0"/>
            </w:pPr>
            <w:r>
              <w:t>BÜT 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2BDC" w:rsidRDefault="00212BDC" w:rsidP="00212B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Default="00212BDC" w:rsidP="00212BDC">
            <w:pPr>
              <w:pStyle w:val="Balk2"/>
              <w:jc w:val="left"/>
            </w:pPr>
            <w:r>
              <w:t>1907214</w:t>
            </w:r>
          </w:p>
        </w:tc>
        <w:tc>
          <w:tcPr>
            <w:tcW w:w="4543" w:type="dxa"/>
          </w:tcPr>
          <w:p w:rsidR="00212BDC" w:rsidRPr="005E5300" w:rsidRDefault="00212BDC" w:rsidP="00212BDC">
            <w:pPr>
              <w:pStyle w:val="Balk2"/>
              <w:jc w:val="left"/>
            </w:pPr>
            <w:r>
              <w:t>OFİS PROĞRAMLARI II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08.06.2020</w:t>
            </w:r>
          </w:p>
        </w:tc>
        <w:tc>
          <w:tcPr>
            <w:tcW w:w="850" w:type="dxa"/>
          </w:tcPr>
          <w:p w:rsidR="00212BDC" w:rsidRDefault="00204B68" w:rsidP="00212BDC">
            <w:pPr>
              <w:pStyle w:val="Balk2"/>
            </w:pPr>
            <w:r>
              <w:t>14:00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10.06.2020</w:t>
            </w:r>
          </w:p>
        </w:tc>
        <w:tc>
          <w:tcPr>
            <w:tcW w:w="992" w:type="dxa"/>
          </w:tcPr>
          <w:p w:rsidR="00212BDC" w:rsidRDefault="00204B68" w:rsidP="00212BDC">
            <w:pPr>
              <w:pStyle w:val="Balk2"/>
            </w:pPr>
            <w:r>
              <w:t>14:00</w:t>
            </w: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  <w:r>
              <w:t>29.06.2020</w:t>
            </w:r>
          </w:p>
        </w:tc>
        <w:tc>
          <w:tcPr>
            <w:tcW w:w="851" w:type="dxa"/>
          </w:tcPr>
          <w:p w:rsidR="00212BDC" w:rsidRDefault="00204B68" w:rsidP="00212BDC">
            <w:pPr>
              <w:pStyle w:val="Balk2"/>
            </w:pPr>
            <w:r>
              <w:t>15:00</w:t>
            </w: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  <w:r>
              <w:t>30.06.2020</w:t>
            </w:r>
          </w:p>
        </w:tc>
        <w:tc>
          <w:tcPr>
            <w:tcW w:w="992" w:type="dxa"/>
          </w:tcPr>
          <w:p w:rsidR="00212BDC" w:rsidRPr="00885A48" w:rsidRDefault="00204B68" w:rsidP="00212BDC">
            <w:pPr>
              <w:pStyle w:val="Balk2"/>
            </w:pPr>
            <w:r>
              <w:t>16:00</w:t>
            </w: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Pr="00B90FFF" w:rsidRDefault="00212BDC" w:rsidP="00212BDC">
            <w:pPr>
              <w:pStyle w:val="Balk2"/>
              <w:jc w:val="left"/>
            </w:pPr>
            <w:r>
              <w:t>1907222</w:t>
            </w:r>
          </w:p>
        </w:tc>
        <w:tc>
          <w:tcPr>
            <w:tcW w:w="4543" w:type="dxa"/>
          </w:tcPr>
          <w:p w:rsidR="00212BDC" w:rsidRPr="00B90FFF" w:rsidRDefault="00212BDC" w:rsidP="00212BDC">
            <w:pPr>
              <w:pStyle w:val="Balk2"/>
              <w:jc w:val="left"/>
            </w:pPr>
            <w:r>
              <w:t>MAKRO İKTİSAT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08.06.2020</w:t>
            </w:r>
          </w:p>
        </w:tc>
        <w:tc>
          <w:tcPr>
            <w:tcW w:w="850" w:type="dxa"/>
          </w:tcPr>
          <w:p w:rsidR="00212BDC" w:rsidRDefault="006A4592" w:rsidP="00212BDC">
            <w:pPr>
              <w:pStyle w:val="Balk2"/>
              <w:jc w:val="left"/>
            </w:pPr>
            <w:r>
              <w:t xml:space="preserve"> 12:00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10.06.2020</w:t>
            </w:r>
          </w:p>
        </w:tc>
        <w:tc>
          <w:tcPr>
            <w:tcW w:w="992" w:type="dxa"/>
          </w:tcPr>
          <w:p w:rsidR="00212BDC" w:rsidRDefault="006A4592" w:rsidP="00212BDC">
            <w:pPr>
              <w:pStyle w:val="Balk2"/>
            </w:pPr>
            <w:r>
              <w:t>12:00</w:t>
            </w: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  <w:r>
              <w:t>01.07.2020</w:t>
            </w:r>
          </w:p>
        </w:tc>
        <w:tc>
          <w:tcPr>
            <w:tcW w:w="851" w:type="dxa"/>
          </w:tcPr>
          <w:p w:rsidR="00212BDC" w:rsidRDefault="006A4592" w:rsidP="00212BDC">
            <w:pPr>
              <w:pStyle w:val="Balk2"/>
            </w:pPr>
            <w:r>
              <w:t>12:00</w:t>
            </w: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  <w:r>
              <w:t>02.07.2020</w:t>
            </w:r>
          </w:p>
        </w:tc>
        <w:tc>
          <w:tcPr>
            <w:tcW w:w="992" w:type="dxa"/>
          </w:tcPr>
          <w:p w:rsidR="00212BDC" w:rsidRPr="00885A48" w:rsidRDefault="006A4592" w:rsidP="00212BDC">
            <w:pPr>
              <w:pStyle w:val="Balk2"/>
            </w:pPr>
            <w:r>
              <w:t>12:00</w:t>
            </w: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Pr="0058488C" w:rsidRDefault="00212BDC" w:rsidP="00212BDC">
            <w:pPr>
              <w:pStyle w:val="Balk2"/>
              <w:jc w:val="left"/>
            </w:pPr>
            <w:r>
              <w:t>1907206</w:t>
            </w:r>
          </w:p>
        </w:tc>
        <w:tc>
          <w:tcPr>
            <w:tcW w:w="4543" w:type="dxa"/>
          </w:tcPr>
          <w:p w:rsidR="00212BDC" w:rsidRPr="0058488C" w:rsidRDefault="00212BDC" w:rsidP="00212BDC">
            <w:pPr>
              <w:pStyle w:val="Balk2"/>
              <w:jc w:val="left"/>
            </w:pPr>
            <w:r>
              <w:t>TİCARET HUKUKU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11.06.2020</w:t>
            </w:r>
          </w:p>
        </w:tc>
        <w:tc>
          <w:tcPr>
            <w:tcW w:w="850" w:type="dxa"/>
          </w:tcPr>
          <w:p w:rsidR="00212BDC" w:rsidRDefault="00204B68" w:rsidP="00212BDC">
            <w:pPr>
              <w:pStyle w:val="Balk2"/>
            </w:pPr>
            <w:r>
              <w:t>14:00</w:t>
            </w:r>
          </w:p>
        </w:tc>
        <w:tc>
          <w:tcPr>
            <w:tcW w:w="1276" w:type="dxa"/>
            <w:vAlign w:val="center"/>
          </w:tcPr>
          <w:p w:rsidR="00212BDC" w:rsidRPr="00885A48" w:rsidRDefault="00212BDC" w:rsidP="00212BDC">
            <w:pPr>
              <w:pStyle w:val="Balk2"/>
            </w:pPr>
            <w:r>
              <w:t>15.06.2020</w:t>
            </w:r>
          </w:p>
        </w:tc>
        <w:tc>
          <w:tcPr>
            <w:tcW w:w="992" w:type="dxa"/>
          </w:tcPr>
          <w:p w:rsidR="00212BDC" w:rsidRDefault="00204B68" w:rsidP="00212BDC">
            <w:pPr>
              <w:pStyle w:val="Balk2"/>
            </w:pPr>
            <w:r>
              <w:t>14:00</w:t>
            </w: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  <w:r>
              <w:t>29.06.2020</w:t>
            </w:r>
          </w:p>
        </w:tc>
        <w:tc>
          <w:tcPr>
            <w:tcW w:w="851" w:type="dxa"/>
          </w:tcPr>
          <w:p w:rsidR="00212BDC" w:rsidRDefault="00204B68" w:rsidP="00212BDC">
            <w:pPr>
              <w:pStyle w:val="Balk2"/>
            </w:pPr>
            <w:r>
              <w:t>14:00</w:t>
            </w: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  <w:r>
              <w:t>30.06.2020</w:t>
            </w:r>
          </w:p>
        </w:tc>
        <w:tc>
          <w:tcPr>
            <w:tcW w:w="992" w:type="dxa"/>
          </w:tcPr>
          <w:p w:rsidR="00212BDC" w:rsidRPr="00885A48" w:rsidRDefault="00204B68" w:rsidP="00212BDC">
            <w:pPr>
              <w:pStyle w:val="Balk2"/>
            </w:pPr>
            <w:r>
              <w:t>15:00</w:t>
            </w: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Pr="00914994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Pr="00B90FFF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Pr="00B90FFF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Pr="0058488C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Pr="0058488C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  <w:tr w:rsidR="00212BDC" w:rsidTr="007E6388">
        <w:trPr>
          <w:jc w:val="center"/>
        </w:trPr>
        <w:tc>
          <w:tcPr>
            <w:tcW w:w="1017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4543" w:type="dxa"/>
          </w:tcPr>
          <w:p w:rsidR="00212BDC" w:rsidRDefault="00212BDC" w:rsidP="00212BDC">
            <w:pPr>
              <w:pStyle w:val="Balk2"/>
              <w:jc w:val="left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  <w:jc w:val="left"/>
            </w:pPr>
          </w:p>
        </w:tc>
        <w:tc>
          <w:tcPr>
            <w:tcW w:w="850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1276" w:type="dxa"/>
          </w:tcPr>
          <w:p w:rsidR="00212BDC" w:rsidRPr="00885A48" w:rsidRDefault="00212BDC" w:rsidP="00212BDC">
            <w:pPr>
              <w:rPr>
                <w:b/>
              </w:rPr>
            </w:pPr>
          </w:p>
        </w:tc>
        <w:tc>
          <w:tcPr>
            <w:tcW w:w="851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1275" w:type="dxa"/>
          </w:tcPr>
          <w:p w:rsidR="00212BDC" w:rsidRPr="00885A48" w:rsidRDefault="00212BDC" w:rsidP="00212BDC">
            <w:pPr>
              <w:pStyle w:val="Balk2"/>
            </w:pPr>
          </w:p>
        </w:tc>
        <w:tc>
          <w:tcPr>
            <w:tcW w:w="992" w:type="dxa"/>
          </w:tcPr>
          <w:p w:rsidR="00212BDC" w:rsidRPr="00885A48" w:rsidRDefault="00212BDC" w:rsidP="00212BDC">
            <w:pPr>
              <w:pStyle w:val="Balk2"/>
            </w:pP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316A1B" w:rsidRDefault="00316A1B" w:rsidP="00FF5885">
      <w:pPr>
        <w:widowControl w:val="0"/>
        <w:rPr>
          <w:b/>
          <w:bCs/>
        </w:rPr>
      </w:pPr>
    </w:p>
    <w:p w:rsidR="00AF3517" w:rsidRPr="007E6388" w:rsidRDefault="00297E2B" w:rsidP="007E6388">
      <w:pPr>
        <w:pStyle w:val="ListeParagraf"/>
        <w:numPr>
          <w:ilvl w:val="0"/>
          <w:numId w:val="5"/>
        </w:numPr>
        <w:rPr>
          <w:b/>
          <w:bCs/>
        </w:rPr>
      </w:pPr>
      <w:r w:rsidRPr="007E6388">
        <w:rPr>
          <w:b/>
          <w:bCs/>
        </w:rPr>
        <w:t>SINIF CEVRİMİÇİ (ONLİNE) SINAV TARİHLERİ</w:t>
      </w:r>
    </w:p>
    <w:tbl>
      <w:tblPr>
        <w:tblW w:w="14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4543"/>
        <w:gridCol w:w="1276"/>
        <w:gridCol w:w="850"/>
        <w:gridCol w:w="1276"/>
        <w:gridCol w:w="992"/>
        <w:gridCol w:w="1276"/>
        <w:gridCol w:w="851"/>
        <w:gridCol w:w="1275"/>
        <w:gridCol w:w="992"/>
      </w:tblGrid>
      <w:tr w:rsidR="007C0F76" w:rsidTr="007C0F76">
        <w:trPr>
          <w:cantSplit/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:rsidR="007C0F76" w:rsidRDefault="007C0F76" w:rsidP="00AF6B5B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76" w:rsidRDefault="007C0F76" w:rsidP="00AF6B5B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0F76" w:rsidRDefault="007C0F76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 SINAVI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C0F76" w:rsidRDefault="007C0F76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7E6388" w:rsidTr="007C0F76">
        <w:trPr>
          <w:cantSplit/>
          <w:jc w:val="center"/>
        </w:trPr>
        <w:tc>
          <w:tcPr>
            <w:tcW w:w="1017" w:type="dxa"/>
            <w:vMerge/>
          </w:tcPr>
          <w:p w:rsidR="007E6388" w:rsidRDefault="007E6388" w:rsidP="00AF6B5B">
            <w:pPr>
              <w:widowControl w:val="0"/>
            </w:pPr>
          </w:p>
        </w:tc>
        <w:tc>
          <w:tcPr>
            <w:tcW w:w="4543" w:type="dxa"/>
            <w:vMerge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pStyle w:val="Balk2"/>
              <w:widowControl w:val="0"/>
            </w:pPr>
            <w:r>
              <w:t>FİNAL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pStyle w:val="Balk2"/>
              <w:widowControl w:val="0"/>
            </w:pPr>
            <w: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pStyle w:val="Balk2"/>
              <w:widowControl w:val="0"/>
            </w:pPr>
            <w:r>
              <w:t>BÜT 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6388" w:rsidRDefault="007E6388" w:rsidP="00AF6B5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7C0F76" w:rsidTr="000C4795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  <w:r>
              <w:t>1907404</w:t>
            </w:r>
          </w:p>
        </w:tc>
        <w:tc>
          <w:tcPr>
            <w:tcW w:w="4543" w:type="dxa"/>
          </w:tcPr>
          <w:p w:rsidR="007C0F76" w:rsidRDefault="007C0F76" w:rsidP="007C0F76">
            <w:pPr>
              <w:pStyle w:val="Balk2"/>
              <w:jc w:val="left"/>
            </w:pPr>
            <w:r>
              <w:t>İŞ VE SOSYAL GÜVENLİK HUKUKU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  <w:r>
              <w:t>09.06.2020</w:t>
            </w:r>
          </w:p>
        </w:tc>
        <w:tc>
          <w:tcPr>
            <w:tcW w:w="850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11.06.2020</w:t>
            </w:r>
          </w:p>
        </w:tc>
        <w:tc>
          <w:tcPr>
            <w:tcW w:w="992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29.06.2020</w:t>
            </w:r>
          </w:p>
        </w:tc>
        <w:tc>
          <w:tcPr>
            <w:tcW w:w="851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  <w:r>
              <w:t>30.06.2020</w:t>
            </w:r>
          </w:p>
        </w:tc>
        <w:tc>
          <w:tcPr>
            <w:tcW w:w="992" w:type="dxa"/>
          </w:tcPr>
          <w:p w:rsidR="007C0F76" w:rsidRPr="00885A48" w:rsidRDefault="00204B68" w:rsidP="007C0F76">
            <w:pPr>
              <w:pStyle w:val="Balk2"/>
            </w:pPr>
            <w:r>
              <w:t>17:00</w:t>
            </w:r>
          </w:p>
        </w:tc>
      </w:tr>
      <w:tr w:rsidR="007C0F76" w:rsidTr="000C4795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  <w:r>
              <w:t>1907411</w:t>
            </w:r>
          </w:p>
        </w:tc>
        <w:tc>
          <w:tcPr>
            <w:tcW w:w="4543" w:type="dxa"/>
          </w:tcPr>
          <w:p w:rsidR="007C0F76" w:rsidRPr="005E5300" w:rsidRDefault="007C0F76" w:rsidP="007C0F76">
            <w:pPr>
              <w:pStyle w:val="Balk2"/>
              <w:jc w:val="left"/>
            </w:pPr>
            <w:r>
              <w:t xml:space="preserve">TÜRK </w:t>
            </w:r>
            <w:proofErr w:type="gramStart"/>
            <w:r>
              <w:t>VERGİ  SİSTEMİ</w:t>
            </w:r>
            <w:proofErr w:type="gramEnd"/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  <w:r>
              <w:t>08.06.2020</w:t>
            </w:r>
          </w:p>
        </w:tc>
        <w:tc>
          <w:tcPr>
            <w:tcW w:w="850" w:type="dxa"/>
          </w:tcPr>
          <w:p w:rsidR="007C0F76" w:rsidRDefault="006A4592" w:rsidP="007C0F76">
            <w:pPr>
              <w:pStyle w:val="Balk2"/>
              <w:jc w:val="left"/>
            </w:pPr>
            <w:r>
              <w:t>11:00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10.06.2020</w:t>
            </w:r>
          </w:p>
        </w:tc>
        <w:tc>
          <w:tcPr>
            <w:tcW w:w="992" w:type="dxa"/>
          </w:tcPr>
          <w:p w:rsidR="007C0F76" w:rsidRDefault="006A4592" w:rsidP="007C0F76">
            <w:pPr>
              <w:pStyle w:val="Balk2"/>
            </w:pPr>
            <w:r>
              <w:t>11:00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29.06.2020</w:t>
            </w:r>
          </w:p>
        </w:tc>
        <w:tc>
          <w:tcPr>
            <w:tcW w:w="851" w:type="dxa"/>
          </w:tcPr>
          <w:p w:rsidR="007C0F76" w:rsidRDefault="006A4592" w:rsidP="007C0F76">
            <w:pPr>
              <w:pStyle w:val="Balk2"/>
            </w:pPr>
            <w:r>
              <w:t>11:00</w:t>
            </w: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  <w:r>
              <w:t>30.06.2020</w:t>
            </w:r>
          </w:p>
        </w:tc>
        <w:tc>
          <w:tcPr>
            <w:tcW w:w="992" w:type="dxa"/>
          </w:tcPr>
          <w:p w:rsidR="007C0F76" w:rsidRPr="00885A48" w:rsidRDefault="006A4592" w:rsidP="007C0F76">
            <w:pPr>
              <w:pStyle w:val="Balk2"/>
            </w:pPr>
            <w:r>
              <w:t>11:00</w:t>
            </w:r>
          </w:p>
        </w:tc>
      </w:tr>
      <w:tr w:rsidR="007C0F76" w:rsidTr="000C4795">
        <w:trPr>
          <w:jc w:val="center"/>
        </w:trPr>
        <w:tc>
          <w:tcPr>
            <w:tcW w:w="1017" w:type="dxa"/>
          </w:tcPr>
          <w:p w:rsidR="007C0F76" w:rsidRPr="00B90FFF" w:rsidRDefault="007C0F76" w:rsidP="007C0F76">
            <w:pPr>
              <w:pStyle w:val="Balk2"/>
              <w:jc w:val="left"/>
            </w:pPr>
            <w:r>
              <w:t>1907413</w:t>
            </w:r>
          </w:p>
        </w:tc>
        <w:tc>
          <w:tcPr>
            <w:tcW w:w="4543" w:type="dxa"/>
          </w:tcPr>
          <w:p w:rsidR="007C0F76" w:rsidRPr="00B90FFF" w:rsidRDefault="007C0F76" w:rsidP="007C0F76">
            <w:pPr>
              <w:pStyle w:val="Balk2"/>
              <w:jc w:val="left"/>
            </w:pPr>
            <w:r>
              <w:t>FİNANSAL YATIRIM ARAÇLARI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  <w:r>
              <w:t>08.06.2020</w:t>
            </w:r>
          </w:p>
        </w:tc>
        <w:tc>
          <w:tcPr>
            <w:tcW w:w="850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10.06.2020</w:t>
            </w:r>
          </w:p>
        </w:tc>
        <w:tc>
          <w:tcPr>
            <w:tcW w:w="992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01.07.2020</w:t>
            </w:r>
          </w:p>
        </w:tc>
        <w:tc>
          <w:tcPr>
            <w:tcW w:w="851" w:type="dxa"/>
          </w:tcPr>
          <w:p w:rsidR="007C0F76" w:rsidRDefault="00204B68" w:rsidP="007C0F76">
            <w:pPr>
              <w:pStyle w:val="Balk2"/>
            </w:pPr>
            <w:r>
              <w:t>16:00</w:t>
            </w: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  <w:r>
              <w:t>02.07.2020</w:t>
            </w:r>
          </w:p>
        </w:tc>
        <w:tc>
          <w:tcPr>
            <w:tcW w:w="992" w:type="dxa"/>
          </w:tcPr>
          <w:p w:rsidR="007C0F76" w:rsidRPr="00885A48" w:rsidRDefault="00204B68" w:rsidP="007C0F76">
            <w:pPr>
              <w:pStyle w:val="Balk2"/>
            </w:pPr>
            <w:r>
              <w:t>16:00</w:t>
            </w: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  <w:r>
              <w:t>1907410</w:t>
            </w:r>
          </w:p>
        </w:tc>
        <w:tc>
          <w:tcPr>
            <w:tcW w:w="4543" w:type="dxa"/>
          </w:tcPr>
          <w:p w:rsidR="007C0F76" w:rsidRDefault="007C0F76" w:rsidP="007C0F76">
            <w:pPr>
              <w:pStyle w:val="Balk2"/>
              <w:jc w:val="left"/>
            </w:pPr>
            <w:r>
              <w:t>PAKET PROĞRAMLARI II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  <w:r>
              <w:t>09.06.2020</w:t>
            </w:r>
          </w:p>
        </w:tc>
        <w:tc>
          <w:tcPr>
            <w:tcW w:w="850" w:type="dxa"/>
          </w:tcPr>
          <w:p w:rsidR="007C0F76" w:rsidRPr="00885A48" w:rsidRDefault="006A4592" w:rsidP="007C0F76">
            <w:pPr>
              <w:pStyle w:val="Balk2"/>
            </w:pPr>
            <w:r>
              <w:t>12:00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11.06.2020</w:t>
            </w:r>
          </w:p>
        </w:tc>
        <w:tc>
          <w:tcPr>
            <w:tcW w:w="992" w:type="dxa"/>
          </w:tcPr>
          <w:p w:rsidR="007C0F76" w:rsidRPr="00885A48" w:rsidRDefault="006A4592" w:rsidP="007C0F76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  <w:r>
              <w:t>01.07.2020</w:t>
            </w:r>
          </w:p>
        </w:tc>
        <w:tc>
          <w:tcPr>
            <w:tcW w:w="851" w:type="dxa"/>
          </w:tcPr>
          <w:p w:rsidR="007C0F76" w:rsidRPr="00885A48" w:rsidRDefault="006A4592" w:rsidP="007C0F76">
            <w:pPr>
              <w:pStyle w:val="Balk2"/>
            </w:pPr>
            <w:r>
              <w:t>11:00</w:t>
            </w: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  <w:r>
              <w:t>02.07.2020</w:t>
            </w:r>
          </w:p>
        </w:tc>
        <w:tc>
          <w:tcPr>
            <w:tcW w:w="992" w:type="dxa"/>
          </w:tcPr>
          <w:p w:rsidR="007C0F76" w:rsidRPr="00885A48" w:rsidRDefault="006A4592" w:rsidP="007C0F76">
            <w:pPr>
              <w:pStyle w:val="Balk2"/>
            </w:pPr>
            <w:r>
              <w:t>11:00</w:t>
            </w: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Pr="00B90FFF" w:rsidRDefault="007C0F76" w:rsidP="007C0F76">
            <w:pPr>
              <w:pStyle w:val="Balk2"/>
              <w:jc w:val="left"/>
            </w:pPr>
          </w:p>
        </w:tc>
        <w:tc>
          <w:tcPr>
            <w:tcW w:w="4543" w:type="dxa"/>
          </w:tcPr>
          <w:p w:rsidR="007C0F76" w:rsidRPr="00B90FFF" w:rsidRDefault="007C0F76" w:rsidP="007C0F76">
            <w:pPr>
              <w:pStyle w:val="Balk2"/>
              <w:jc w:val="left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</w:p>
        </w:tc>
        <w:tc>
          <w:tcPr>
            <w:tcW w:w="850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851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pStyle w:val="Balk2"/>
            </w:pP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Pr="0058488C" w:rsidRDefault="007C0F76" w:rsidP="007C0F76">
            <w:pPr>
              <w:pStyle w:val="Balk2"/>
              <w:jc w:val="left"/>
            </w:pPr>
          </w:p>
        </w:tc>
        <w:tc>
          <w:tcPr>
            <w:tcW w:w="4543" w:type="dxa"/>
          </w:tcPr>
          <w:p w:rsidR="007C0F76" w:rsidRPr="0058488C" w:rsidRDefault="007C0F76" w:rsidP="007C0F76">
            <w:pPr>
              <w:pStyle w:val="Balk2"/>
              <w:jc w:val="left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</w:p>
        </w:tc>
        <w:tc>
          <w:tcPr>
            <w:tcW w:w="850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851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pStyle w:val="Balk2"/>
            </w:pP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4543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</w:p>
        </w:tc>
        <w:tc>
          <w:tcPr>
            <w:tcW w:w="850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851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pStyle w:val="Balk2"/>
            </w:pP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4543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</w:p>
        </w:tc>
        <w:tc>
          <w:tcPr>
            <w:tcW w:w="850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851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pStyle w:val="Balk2"/>
            </w:pPr>
          </w:p>
        </w:tc>
      </w:tr>
      <w:tr w:rsidR="007C0F76" w:rsidTr="007C0F76">
        <w:trPr>
          <w:jc w:val="center"/>
        </w:trPr>
        <w:tc>
          <w:tcPr>
            <w:tcW w:w="1017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4543" w:type="dxa"/>
          </w:tcPr>
          <w:p w:rsidR="007C0F76" w:rsidRDefault="007C0F76" w:rsidP="007C0F76">
            <w:pPr>
              <w:pStyle w:val="Balk2"/>
              <w:jc w:val="left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  <w:jc w:val="left"/>
            </w:pPr>
          </w:p>
        </w:tc>
        <w:tc>
          <w:tcPr>
            <w:tcW w:w="850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1276" w:type="dxa"/>
          </w:tcPr>
          <w:p w:rsidR="007C0F76" w:rsidRPr="00885A48" w:rsidRDefault="007C0F76" w:rsidP="007C0F76">
            <w:pPr>
              <w:rPr>
                <w:b/>
              </w:rPr>
            </w:pPr>
          </w:p>
        </w:tc>
        <w:tc>
          <w:tcPr>
            <w:tcW w:w="851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1275" w:type="dxa"/>
          </w:tcPr>
          <w:p w:rsidR="007C0F76" w:rsidRPr="00885A48" w:rsidRDefault="007C0F76" w:rsidP="007C0F76">
            <w:pPr>
              <w:pStyle w:val="Balk2"/>
            </w:pPr>
          </w:p>
        </w:tc>
        <w:tc>
          <w:tcPr>
            <w:tcW w:w="992" w:type="dxa"/>
          </w:tcPr>
          <w:p w:rsidR="007C0F76" w:rsidRPr="00885A48" w:rsidRDefault="007C0F76" w:rsidP="007C0F76">
            <w:pPr>
              <w:pStyle w:val="Balk2"/>
            </w:pPr>
          </w:p>
        </w:tc>
      </w:tr>
    </w:tbl>
    <w:p w:rsidR="00AF3517" w:rsidRPr="00316A1B" w:rsidRDefault="00AF3517" w:rsidP="00316A1B">
      <w:pPr>
        <w:tabs>
          <w:tab w:val="left" w:pos="7080"/>
        </w:tabs>
      </w:pPr>
    </w:p>
    <w:sectPr w:rsidR="00AF3517" w:rsidRPr="00316A1B" w:rsidSect="00212BDC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E97"/>
    <w:multiLevelType w:val="hybridMultilevel"/>
    <w:tmpl w:val="449A5E94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090428B"/>
    <w:multiLevelType w:val="hybridMultilevel"/>
    <w:tmpl w:val="CDA24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4"/>
    <w:rsid w:val="00000A3B"/>
    <w:rsid w:val="00010B94"/>
    <w:rsid w:val="00015057"/>
    <w:rsid w:val="00015176"/>
    <w:rsid w:val="00017448"/>
    <w:rsid w:val="00017D66"/>
    <w:rsid w:val="00024848"/>
    <w:rsid w:val="0003228C"/>
    <w:rsid w:val="00045461"/>
    <w:rsid w:val="00050D73"/>
    <w:rsid w:val="00063E23"/>
    <w:rsid w:val="00074605"/>
    <w:rsid w:val="00090FB1"/>
    <w:rsid w:val="00097701"/>
    <w:rsid w:val="000A161C"/>
    <w:rsid w:val="000A56EE"/>
    <w:rsid w:val="000B7624"/>
    <w:rsid w:val="000D65DC"/>
    <w:rsid w:val="000E2FFA"/>
    <w:rsid w:val="000E5D52"/>
    <w:rsid w:val="000E7DA8"/>
    <w:rsid w:val="000F458E"/>
    <w:rsid w:val="0010474F"/>
    <w:rsid w:val="00110533"/>
    <w:rsid w:val="00132749"/>
    <w:rsid w:val="00132B84"/>
    <w:rsid w:val="00140980"/>
    <w:rsid w:val="00156B59"/>
    <w:rsid w:val="00157460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D0161"/>
    <w:rsid w:val="001D32CA"/>
    <w:rsid w:val="001E2F48"/>
    <w:rsid w:val="001E72C0"/>
    <w:rsid w:val="00201D55"/>
    <w:rsid w:val="00204B68"/>
    <w:rsid w:val="00211572"/>
    <w:rsid w:val="00212BDC"/>
    <w:rsid w:val="00214C19"/>
    <w:rsid w:val="00217089"/>
    <w:rsid w:val="002238BC"/>
    <w:rsid w:val="00275AE6"/>
    <w:rsid w:val="00276568"/>
    <w:rsid w:val="00286D1B"/>
    <w:rsid w:val="00287018"/>
    <w:rsid w:val="002878B2"/>
    <w:rsid w:val="00290A09"/>
    <w:rsid w:val="00297E2B"/>
    <w:rsid w:val="002C6901"/>
    <w:rsid w:val="002C6FFB"/>
    <w:rsid w:val="002D47BE"/>
    <w:rsid w:val="002E71FB"/>
    <w:rsid w:val="002E74EA"/>
    <w:rsid w:val="00311E0E"/>
    <w:rsid w:val="00316A1B"/>
    <w:rsid w:val="00340F9C"/>
    <w:rsid w:val="00347EC8"/>
    <w:rsid w:val="00357F71"/>
    <w:rsid w:val="003647C6"/>
    <w:rsid w:val="003664B6"/>
    <w:rsid w:val="00367AEC"/>
    <w:rsid w:val="00373D72"/>
    <w:rsid w:val="00375E86"/>
    <w:rsid w:val="003819FF"/>
    <w:rsid w:val="00382489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0CD2"/>
    <w:rsid w:val="004137F7"/>
    <w:rsid w:val="00415255"/>
    <w:rsid w:val="004228C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43EF"/>
    <w:rsid w:val="004B7E7E"/>
    <w:rsid w:val="004C4DD4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A4592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57A8"/>
    <w:rsid w:val="00740012"/>
    <w:rsid w:val="00744F8A"/>
    <w:rsid w:val="00757CCD"/>
    <w:rsid w:val="0076318E"/>
    <w:rsid w:val="0076534A"/>
    <w:rsid w:val="00785454"/>
    <w:rsid w:val="00785A27"/>
    <w:rsid w:val="007879FC"/>
    <w:rsid w:val="007915E3"/>
    <w:rsid w:val="007941C6"/>
    <w:rsid w:val="007A6014"/>
    <w:rsid w:val="007B5EB4"/>
    <w:rsid w:val="007B79CD"/>
    <w:rsid w:val="007C0F76"/>
    <w:rsid w:val="007D04ED"/>
    <w:rsid w:val="007D4124"/>
    <w:rsid w:val="007E04E9"/>
    <w:rsid w:val="007E6388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66E9"/>
    <w:rsid w:val="008679F8"/>
    <w:rsid w:val="00874A28"/>
    <w:rsid w:val="008831A5"/>
    <w:rsid w:val="00883CA6"/>
    <w:rsid w:val="00885A48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17C28"/>
    <w:rsid w:val="00924A60"/>
    <w:rsid w:val="00941EE7"/>
    <w:rsid w:val="009433B3"/>
    <w:rsid w:val="00950022"/>
    <w:rsid w:val="0095556E"/>
    <w:rsid w:val="00962A75"/>
    <w:rsid w:val="009660B3"/>
    <w:rsid w:val="00994352"/>
    <w:rsid w:val="009B41C3"/>
    <w:rsid w:val="009D112E"/>
    <w:rsid w:val="009D56E3"/>
    <w:rsid w:val="009E6A4D"/>
    <w:rsid w:val="009F62D8"/>
    <w:rsid w:val="00A05280"/>
    <w:rsid w:val="00A060BB"/>
    <w:rsid w:val="00A0731E"/>
    <w:rsid w:val="00A306B7"/>
    <w:rsid w:val="00A34ADC"/>
    <w:rsid w:val="00A4231F"/>
    <w:rsid w:val="00A425F1"/>
    <w:rsid w:val="00A454CE"/>
    <w:rsid w:val="00A57C40"/>
    <w:rsid w:val="00A61329"/>
    <w:rsid w:val="00A763A1"/>
    <w:rsid w:val="00A83A29"/>
    <w:rsid w:val="00A90A9C"/>
    <w:rsid w:val="00A959B4"/>
    <w:rsid w:val="00A960FE"/>
    <w:rsid w:val="00AB30CF"/>
    <w:rsid w:val="00AC5B46"/>
    <w:rsid w:val="00AD084B"/>
    <w:rsid w:val="00AD50A6"/>
    <w:rsid w:val="00AF139E"/>
    <w:rsid w:val="00AF3517"/>
    <w:rsid w:val="00B04660"/>
    <w:rsid w:val="00B25537"/>
    <w:rsid w:val="00B338EA"/>
    <w:rsid w:val="00B421EE"/>
    <w:rsid w:val="00B5590A"/>
    <w:rsid w:val="00B633A3"/>
    <w:rsid w:val="00B63421"/>
    <w:rsid w:val="00B6703D"/>
    <w:rsid w:val="00B7121E"/>
    <w:rsid w:val="00B7300F"/>
    <w:rsid w:val="00B82D9E"/>
    <w:rsid w:val="00B83328"/>
    <w:rsid w:val="00B90846"/>
    <w:rsid w:val="00B90FFF"/>
    <w:rsid w:val="00B9665C"/>
    <w:rsid w:val="00BA0E2E"/>
    <w:rsid w:val="00BA3E31"/>
    <w:rsid w:val="00BB48A3"/>
    <w:rsid w:val="00BC1AAA"/>
    <w:rsid w:val="00BC4405"/>
    <w:rsid w:val="00BE0247"/>
    <w:rsid w:val="00BE4CFF"/>
    <w:rsid w:val="00BF2191"/>
    <w:rsid w:val="00C01498"/>
    <w:rsid w:val="00C17A46"/>
    <w:rsid w:val="00C23096"/>
    <w:rsid w:val="00C276AE"/>
    <w:rsid w:val="00C3066D"/>
    <w:rsid w:val="00C46F44"/>
    <w:rsid w:val="00C47407"/>
    <w:rsid w:val="00C47FE4"/>
    <w:rsid w:val="00C52481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21140"/>
    <w:rsid w:val="00D310BA"/>
    <w:rsid w:val="00D376A0"/>
    <w:rsid w:val="00D44D2C"/>
    <w:rsid w:val="00D45165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2FA6"/>
    <w:rsid w:val="00DA3914"/>
    <w:rsid w:val="00DB7C43"/>
    <w:rsid w:val="00DC43CB"/>
    <w:rsid w:val="00DE23B4"/>
    <w:rsid w:val="00DE7CCB"/>
    <w:rsid w:val="00DF02F5"/>
    <w:rsid w:val="00DF5D80"/>
    <w:rsid w:val="00E148B6"/>
    <w:rsid w:val="00E14A75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3F61"/>
    <w:rsid w:val="00EA3746"/>
    <w:rsid w:val="00EA53B7"/>
    <w:rsid w:val="00EB3C59"/>
    <w:rsid w:val="00EC772A"/>
    <w:rsid w:val="00EE0F09"/>
    <w:rsid w:val="00EE308F"/>
    <w:rsid w:val="00EE5C55"/>
    <w:rsid w:val="00EF17FA"/>
    <w:rsid w:val="00F0736C"/>
    <w:rsid w:val="00F24380"/>
    <w:rsid w:val="00F32D00"/>
    <w:rsid w:val="00F41A0C"/>
    <w:rsid w:val="00F43EC5"/>
    <w:rsid w:val="00F440FC"/>
    <w:rsid w:val="00F477F6"/>
    <w:rsid w:val="00F50CFB"/>
    <w:rsid w:val="00F61825"/>
    <w:rsid w:val="00F769B6"/>
    <w:rsid w:val="00F83DD3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Gökhan</cp:lastModifiedBy>
  <cp:revision>2</cp:revision>
  <cp:lastPrinted>2016-12-21T05:26:00Z</cp:lastPrinted>
  <dcterms:created xsi:type="dcterms:W3CDTF">2020-06-03T10:18:00Z</dcterms:created>
  <dcterms:modified xsi:type="dcterms:W3CDTF">2020-06-03T10:18:00Z</dcterms:modified>
</cp:coreProperties>
</file>